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defaultFooter.xml" ContentType="application/vnd.openxmlformats-officedocument.wordprocessingml.footer+xml"/>
  <Override PartName="/word/firs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contextualSpacing w:val="1"/>
        <w:rPr>
          <w:b w:val="on"/>
          <w:bCs w:val="on"/>
          <w:color w:val="22222"/>
          <w:sz w:val="36"/>
          <w:szCs w:val="36"/>
        </w:rPr>
      </w:pPr>
      <w:r>
        <w:rPr>
          <w:b w:val="on"/>
          <w:bCs w:val="on"/>
          <w:color w:val="22222"/>
          <w:sz w:val="36"/>
          <w:szCs w:val="36"/>
        </w:rPr>
        <w:t xml:space="preserve">Bibliothèque KréaCCTP</w:t>
      </w:r>
    </w:p>
    <w:p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color w:val="22222"/>
          <w:sz w:val="26"/>
          <w:szCs w:val="26"/>
        </w:rPr>
      </w:pPr>
      <w:r>
        <w:rPr>
          <w:color w:val="22222"/>
          <w:sz w:val="26"/>
          <w:szCs w:val="26"/>
        </w:rPr>
        <w:t xml:space="preserve">231012 du 12/10/2023</w:t>
      </w:r>
    </w:p>
    <w:p>
      <w:r>
        <w:br w:type="page"/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DISPOSITIONS COMMUNES À TOUS LES LOTS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Lois et normes PMR (accessibilité Personne à mobilité réduite)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Planches d'échantillons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Responsabilités du titulaire du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 de marché de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techniques contractuels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générales de vente (CGV)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communs aux ouvrages de revêtements de sol et de peintures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Marchés privés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Marchés publics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Clauses de révision de prix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DÉMOLITIONS − RÉHABILITATION LOURDE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diagnostics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Obligations de l'entrepreneur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avant l'envoi du Dossier de Consultation des Entreprises (DCE)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 la réponse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additionnelles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déchets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 la déconstruction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Déchets issus de la déconstruction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et confortation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totale d'ouvrages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maçonneries et de bétons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de charpentes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cloisons et doublages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menuiseries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d'électricité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de plomberie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de génie climatique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d'équipements spécialisés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revêtements de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plafonds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d'agencements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gravois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et échafaudages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Déménagements et déplacements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ÉQUIPEMENTS DE PLEIN AIR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Piscines et bassins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Jeux de plein 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Bureaux de jardin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pour piscine à coque polyester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Fourniture et livraison d'une coque nue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Piscines bois en kit hors-sol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Filtration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Jeux de plein 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Tables de ping-pong fixes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cross-training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Bureaux de jardin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 en bois extérieur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bambou courbées - Bas carbone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TERRASSEMENTS − VRD − ESPACES VERTS − CLÔTURES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Voirie et réseaux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Éclairage public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Mobilier urbain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Irrigation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Clôtures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Barrières levantes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Bornes de recharge de véhicules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: travaux préparatoires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manuels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mécaniques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souterrains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Remblais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Géosynthétiques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 et protections de fouilles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Enlèvement des terres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préparation du terrain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soutènements et talutages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travaux en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adductions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réseaux d'évacuation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réseaux de distribution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récupération des eaux de pluie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regards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cuves et citernes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bordures, rigoles, bornes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chaussées et parkings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trottoirs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pavage et 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clôtures et portails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ouvrages en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constructions modulaires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Compost pour espaces verts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Compost et terreau vrac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GROS ŒUVRE − FONDATIONS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Murs en béton banché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 profondes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 superficielles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Maçonnerie de petits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Bétons de gravillons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l'ouvrabilité du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la prise et le durcissement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certaines propriétés du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Enceinte de chantier provisoire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Cantonnements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 de voies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Implantation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Branchements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temporaires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Emprise sur voirie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Frais d'études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Talutage ou profilage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Régalage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Dressement et nivellement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pleine masse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rigole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tranchée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trou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puits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sous-œuvre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Tranchées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manuelles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mécaniques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Remblaiements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étanche de talus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Étaiement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Fonds de fouille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excès de terres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enterrées sous bâtiment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grès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béton comprimé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fonte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Tuyau polyéthylène semi-rigide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Tuyau acier avec revêtement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Grillage avertisseur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Épuration des eaux, assainissement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Préfiltres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Fosses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Relevage des 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de fosses et bacs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Vannes antirefoulement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Regards, caniveaux, siphons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 de comptage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Chambres de tirage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Branchement sur regard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Tampons de regard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Calfeutrement d'anciens regards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 à grille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Avaloirs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Siphons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filantes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Longrines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Consoles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isolées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en sous-œuvre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à redans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Semelles-bêches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Pieux et puits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Têtes de pieux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Désolidarisation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Joints de dilatation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 armé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Béton de chanvre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en dalle alvéolaire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collaborants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hourdis polystyrène et poutrelles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en dalle pleine et fausses poutrelles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Armatures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Rupture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rapportée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Fibres et flocages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Murs et cloisons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et gaines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Parements rapportés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Modénatures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des murs de façades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divers et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Trous, scellements, calfeutrements, perméabilité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Confortation, réparation et transformation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Protection, échafaudages, gravats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ÉTANCHÉITÉ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porteurs maçonnés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sur supports bois ou dérivés du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pour réfection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autoprotégées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protégées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végétalisées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accessibles aux piétons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accessibles aux véhicules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Terrasses-jardins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mixtes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par membrane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en résine liquide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Toitures inversées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de murs enterrés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pour cuvelage étanche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Ensemble soudé toiture inversée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Relevés d'étanchéité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Compléments et accessoires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Chéneaux et 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Entrées d'eaux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Traversées de toiture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Joints de dilatation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Lanterneaux et exutoires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Sécurité des travailleurs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CHARPENTES, STRUCTURES ET ESCALIERS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charpente et de structures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traditionnelle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industrialisée pour combles perdus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industrialisée pour combles habitables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en lamellé-collé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Poutres à membrures et âmes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accessoires de charpente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Plaques de sous-toitures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Caissons isolants de sous-toitures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sandwich isolants de sous-toitures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sandwich isolants de sous-toitures non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Solivages et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Constructions à colombages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Modifications et remaniement de charpentes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Confortations de charpentes bois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CONSTRUCTION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au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Maisons et bâtiments à structure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Balcons en bois sur structures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 en panneaux de bois massif contrecollés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à ossature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en lamellé-collé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Poutres à membrures et âmes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Chevrons en bois PEFC &amp; bois FSC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Constructions à colombages et poteaux-poutres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Maisons ossature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en bois - Bas carbone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8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CHARPENTES MÉTALLIQUES − BARDAGES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conception et au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 métallique non structurelle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 métallique (bâtiments de hauteur ≤ 20 m)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Parois verticales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Ossatures métalliques de plancher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métallique en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Poutrelles non assemblées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fers assemblés droits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fers assemblés cintrés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Linteaux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Poitrails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Monorail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Laminés marchands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Profilés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Tôles et plaques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Aciers tréfilés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inoxydables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Bacs acier de plancher collaborant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Petites charpentes préfabriquées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Enveloppe extérieure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9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COUVERTURES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ou en feuilles de zinc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plomb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acier inoxydable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d'acier nervurées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d'aluminium nervurées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ondulées fibres-ciment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légères en plaques planes ou ondulées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canal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plates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terre cuite à emboîtement ou à glissement, à relief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en béton à emboîtement ou à glissement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en béton plates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ardoise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ardoise en fibres-ciment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 et supports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Écrans et membranes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couverture en zinc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plaques d'acier revêtu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d'acier galvanisé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d'acier inoxydable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de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tavaillon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ardoise artificielle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ardoise naturelle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terre cuite ou en tuiles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bardeaux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plaques ondulées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coques autoportantes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ZINGUERIE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la conception et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d'évacuation d'eaux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récupération d'eaux de pluie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Fenêtres de toit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zinguerie pour traitement des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Zinc façonné sur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eaux pluviales (EP)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Châssis et fenêtres de toit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Verrières et lanterneaux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et entretien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et dispositifs d'accès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PLÂTRERIE − CLOISONS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carreaux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concernant les ouvrages en plâtre à enduire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staff traditionnel et en Glass Reinforced Gypsum (GRG)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cloisons en petits éléments de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béton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carreaux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alvéolaires à parement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plâtre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gypse cellulose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ciment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Demi-cloisons en plaques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non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en staff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 de lucarnes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Rattrapage de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Encoffrements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préparatoires aux enduits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plâtre projeté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plâtre traditionnels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décoratifs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Flocages protecteurs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de réfection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FAUX-PLAFONDS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préparation du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suspendus modulaires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suspendus en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tendus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suspendus en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non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plafond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en staff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ISOLATIONS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aux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 par l'extérieur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 par soufflage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intérieure des parois verticales avec des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Sous-couche isolante sous chape ou dalle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sous dallages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verticaux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en verre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minéraux allégés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en ouate de cellulose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 cloisons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intérieure par complexe de doublage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en sous-face de plancher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vide de 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sur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sous chapes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pour planchers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à isolation rapportée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 manteau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 la toiture par l’extérieur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murs par l’extérieur - Bas carbone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AGENCEMENT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 (suite)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pour chaque 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amovibles et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préfabriquées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Banques, caisses, comptoirs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bambou courbées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Bambou pour décoration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Plateaux et étagères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Podiums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Présentoirs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Claustras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Miroirs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Service lourd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vestiaires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Assises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décoratifs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Cuisine familiale sur mesure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MENUISERIES EXTÉRIEURES − VITRERIE − MIROITERIE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fenêtres et portes extérieures, en travaux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fenêtres et portes extérieures, en travaux de rénovation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d'usage normal, d'entretien et de maintenance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Essais et contrôles des ouvrages en cas de litige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battantes, ouverture à la française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en bois standardisées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battants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roulants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coulissants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Persiennes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Survitrage glace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Verres et glaces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Films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MENUISERIES INTÉRIEURES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en bois sans caractéristiques techniques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en bois avec caractéristiques techniques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gaines et trappes de visite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Trappes de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et contre-cloisons menuisées à parement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châssis vitrés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Lambris en lames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Lambris en panneaux et lambris menuisés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baignoire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Coffres de volets roulants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placards et portes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 massifs pose clouée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 massifs pose collée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stratifiés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acoustiques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courantes de communication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anti-effraction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techniques et de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pour portes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gaines et trappes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Boiseries, lambris et panneaux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Vernis écologiques et huiles de protection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 et moulures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Coffres et 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Garde-corps et mains courantes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structurels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et accessoires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Stores intérieurs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Boîtes aux lettres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et protection de menuiseries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composés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PORTES INDUSTRIELLES − MÉTALLERIE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industrielles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métallurgiques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Galvanisation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métalliques coulissantes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en tôle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 de porte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industrielles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Portillons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pour transformateur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vitrées sur cadres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Ensemble métallique à ventelles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portes existantes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Trappes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 et révision d'ouvrants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Réparation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portes intérieures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Grillage anti-rongeurs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désenfumage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Châssis et grilles de 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Barre de 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 ornemental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Emmarchements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Échelles en alliage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Garde-corps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Rampes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Rampes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Pare-vue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alliage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Barre d'appui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 vitrée sur allège pleine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 vitrée toute hauteur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Cloisonnage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Locaux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Brise-soleil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Pare-soleil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Fermetures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de garage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de parking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clôture et portails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Désenfumage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Stockage - Rayonnage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divers de métallerie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Cadre tapis-brosse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de caniveau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 gratte-pieds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Capotage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Modénatures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Crochets de levage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Pergolas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Embases de garde-corps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garde-corps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18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ÉLECTRICITÉ DES COURANTS FORTS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 et éléments de l'installation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Fourniture d'électricité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Conduits, colliers,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et goulottes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 pour courants forts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de logement courants forts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prééquipés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spécifiques de tableaux et d'armoires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Économiseurs d'énergie, domotique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19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ÉLECTRICITÉ DES COURANTS FAIBLES − DOMOTIQUE − LED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Tubes, colliers,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Chemins de câbles et goulottes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Câblages pour fonction de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Appareillages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Boîtes de dérivation et bornes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de logement,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Armoires et tableaux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Systèmes de sécurité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Téléphonie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Télévision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Distribution de l'heure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Sonorisation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 informatique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 individuels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 d'immeuble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Télésurveillance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Automatismes sur portes d'entrée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Interphonie, contrôle d'accès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Économiseurs d'énergie, domotique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Alarmes anti-intrusion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CLIMATISATION − VMC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ventilation mécanique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climatisation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Pompes à chaleur pour rafraîchissement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Pompes à chaleur pour rafraîchissement et chauffage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Climatiseurs monoblocs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froid seul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multisplit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Modules split system gainable externes et internes froid seul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gainable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Armoires de traitement d'air pour air conditionné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Centrales de traitement d'air pour air conditionné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Refroidissement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Rideaux d'air chaud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et diffuseurs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mécanique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Bouches d'insufflation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Bouches d'extraction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rigides en acier galvanisé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en plastique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de 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habitat individuel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habitat collectif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tertiaire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Extracteurs statiques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Ventilateurs isolés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Hottes filtrantes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Sorties de toiture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Souches, plots et massifs en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Tourelles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Caissons de désenfumage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PLOMBERIE − SANITAIRES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sanitaires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Appareils sanitaires et équipements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Mobilier de salle de bains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CHAUFFAGE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chauffage central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chauffants à eau chaude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chauffants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Réservoirs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Chaudières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Brûleurs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Sous-station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Production d'eau chaude sanitaire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fumées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Régulations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Circulateurs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Mesures et sécurités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Bac à sable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Extincteurs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synoptiques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Luminaires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Stations de relevage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de canalisations et de distributions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primaires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Robinetteries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Capteurs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des 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Calorifugeage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Coquilles en mousse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Ruban chauffant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Émission de chaleur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en fonte d'aluminium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sèche-serviettes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Convecteurs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Ventilo-convecteurs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Robinetteries de radiateur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basse température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Collecteurs de raccordement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Régulation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Aérothermes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Chauffages radiants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Chauffages individuels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Aéraulique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REVÊTEMENTS DE SOL DURS ET CARRELAGES MURAUX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Sous-couches isolantes sous chape ou dalle flottantes et sous carrelage scellé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de sol scellés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collée des revêtements céramiques et assimilés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et faïence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DESCRIPTIFS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d'accueil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d'accès avec grille gratte-pied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finition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et entretien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de sol et murs intérieurs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de sol extérieurs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mural et faïence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REVÊTEMENTS DE SOL SOUPLES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 supports destinés à être revêtus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textiles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linoléum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antistatiques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de sol en fibres végétales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liège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en caoutchouc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plombantes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sportifs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Élastomère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Caoutchouc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Linoléum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Vinylique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Moquette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Chemin de tapis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intérieurs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fibres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sportifs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d'accueil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finition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et entretien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PEINTURES INTÉRIEURES − PAPIERS PEINTS − CARRELAGES MURAUX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l’objet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et vernis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sur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Papier peint et revêtements assimilés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en vue des vérifications et contrôles en fin de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et faïence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fonds anciens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fonds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peinture des parois et des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naturelles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Badigeons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minérales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Vernis écologiques et huiles de protection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Revétements design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sur 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Papiers peints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mural et faïence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Échafaudages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ENDUITS DE FAÇADE − BARDAGES ET VÊTURES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de mortier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Échafaudages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Étaiements et confortations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de concessionnaires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Nettoyages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pierres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briques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parements rapportés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bétons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pans de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murs-rideaux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en terre grasse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Préparations avant enduits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traditionnels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hydrauliques épais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plastiques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de façade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de terre/argile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Petits travaux de zinguerie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Petits travaux de menuiserie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 par l'extérieur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de ravalement,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gravois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en bois - Bas carbone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en fibrociment/composite - Bas carbone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ASCENSEURS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à traction par câbles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Ascenseurs privatifs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Ascenseurs collectifs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320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420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630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800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1 000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1 250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1 600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320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400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630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800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1 000 kg hydraulique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first" r:id="rId197165280b6f8dd15"/>
      <w:footerReference xmlns:r="http://schemas.openxmlformats.org/officeDocument/2006/relationships" w:type="default" r:id="rId259865280b6f8dce3"/>
      <w:headerReference xmlns:r="http://schemas.openxmlformats.org/officeDocument/2006/relationships" w:type="first" r:id="rId692165280b6f8db9d"/>
      <w:headerReference xmlns:r="http://schemas.openxmlformats.org/officeDocument/2006/relationships" w:type="default" r:id="rId911365280b6f8db54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Grid>
      <w:gridCol w:w="1"/>
      <w:gridCol w:w="1"/>
      <w:gridCol w:w="1"/>
    </w:tblGrid>
    <w:tr>
      <w:trPr/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rPr/>
          </w:pPr>
          <w:r>
            <w:rPr/>
            <w:t xml:space="preserve">v231012 du 12/10/2023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rPr/>
          </w:pPr>
          <w:r>
            <w:rPr/>
            <w:t xml:space="preserve">12/10/2023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sdt>
          <w:sdtPr>
            <w:id w:val="733751492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418305475"/>
                <w:docPartObj>
                  <w:docPartGallery w:val="Page Numbers (Top of Page)"/>
                  <w:docPartUnique/>
                </w:docPartObj>
              </w:sdtPr>
              <w:sdtContent>
                <w:p w:rsidR="00AB222B" w:rsidRDefault="00AB222B">
                  <w:pPr>
                    <w:pStyle w:val="Footer"/>
                    <w:jc w:val="right"/>
                  </w:pPr>
                  <w:r>
                    <w:t xml:space="preserve"/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Grid>
      <w:gridCol w:w="1"/>
      <w:gridCol w:w="1"/>
    </w:tblGrid>
    <w:tr>
      <w:trPr/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pBdr>
              <w:top w:val="nil" w:color="000000" w:sz="6" w:space="0"/>
              <w:left w:val="nil" w:color="000000" w:sz="6" w:space="0"/>
              <w:bottom w:val="nil" w:color="000000" w:sz="6" w:space="0"/>
              <w:right w:val="nil" w:color="000000" w:sz="6" w:space="0"/>
            </w:pBdr>
            <w:jc w:val="left"/>
            <w:contextualSpacing w:val="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Bibliothèque KréaCCTP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pBdr>
              <w:top w:val="nil" w:color="000000" w:sz="6" w:space="0"/>
              <w:left w:val="nil" w:color="000000" w:sz="6" w:space="0"/>
              <w:bottom w:val="nil" w:color="000000" w:sz="6" w:space="0"/>
              <w:right w:val="nil" w:color="000000" w:sz="6" w:space="0"/>
            </w:pBdr>
            <w:jc w:val="right"/>
            <w:contextualSpacing w:val="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v231012 du 12/10/2023</w:t>
          </w:r>
        </w:p>
      </w:tc>
    </w:tr>
  </w:tbl>
  <w:p>
    <w:r>
      <w:br w:type="textWrapping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0588">
    <w:multiLevelType w:val="hybridMultilevel"/>
    <w:lvl w:ilvl="0" w:tplc="99757620">
      <w:start w:val="1"/>
      <w:numFmt w:val="decimal"/>
      <w:lvlText w:val="%1."/>
      <w:lvlJc w:val="left"/>
      <w:pPr>
        <w:ind w:left="720" w:hanging="360"/>
      </w:pPr>
    </w:lvl>
    <w:lvl w:ilvl="1" w:tplc="99757620" w:tentative="1">
      <w:start w:val="1"/>
      <w:numFmt w:val="lowerLetter"/>
      <w:lvlText w:val="%2."/>
      <w:lvlJc w:val="left"/>
      <w:pPr>
        <w:ind w:left="1440" w:hanging="360"/>
      </w:pPr>
    </w:lvl>
    <w:lvl w:ilvl="2" w:tplc="99757620" w:tentative="1">
      <w:start w:val="1"/>
      <w:numFmt w:val="lowerRoman"/>
      <w:lvlText w:val="%3."/>
      <w:lvlJc w:val="right"/>
      <w:pPr>
        <w:ind w:left="2160" w:hanging="180"/>
      </w:pPr>
    </w:lvl>
    <w:lvl w:ilvl="3" w:tplc="99757620" w:tentative="1">
      <w:start w:val="1"/>
      <w:numFmt w:val="decimal"/>
      <w:lvlText w:val="%4."/>
      <w:lvlJc w:val="left"/>
      <w:pPr>
        <w:ind w:left="2880" w:hanging="360"/>
      </w:pPr>
    </w:lvl>
    <w:lvl w:ilvl="4" w:tplc="99757620" w:tentative="1">
      <w:start w:val="1"/>
      <w:numFmt w:val="lowerLetter"/>
      <w:lvlText w:val="%5."/>
      <w:lvlJc w:val="left"/>
      <w:pPr>
        <w:ind w:left="3600" w:hanging="360"/>
      </w:pPr>
    </w:lvl>
    <w:lvl w:ilvl="5" w:tplc="99757620" w:tentative="1">
      <w:start w:val="1"/>
      <w:numFmt w:val="lowerRoman"/>
      <w:lvlText w:val="%6."/>
      <w:lvlJc w:val="right"/>
      <w:pPr>
        <w:ind w:left="4320" w:hanging="180"/>
      </w:pPr>
    </w:lvl>
    <w:lvl w:ilvl="6" w:tplc="99757620" w:tentative="1">
      <w:start w:val="1"/>
      <w:numFmt w:val="decimal"/>
      <w:lvlText w:val="%7."/>
      <w:lvlJc w:val="left"/>
      <w:pPr>
        <w:ind w:left="5040" w:hanging="360"/>
      </w:pPr>
    </w:lvl>
    <w:lvl w:ilvl="7" w:tplc="99757620" w:tentative="1">
      <w:start w:val="1"/>
      <w:numFmt w:val="lowerLetter"/>
      <w:lvlText w:val="%8."/>
      <w:lvlJc w:val="left"/>
      <w:pPr>
        <w:ind w:left="5760" w:hanging="360"/>
      </w:pPr>
    </w:lvl>
    <w:lvl w:ilvl="8" w:tplc="99757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7">
    <w:multiLevelType w:val="hybridMultilevel"/>
    <w:lvl w:ilvl="0" w:tplc="114414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587">
    <w:abstractNumId w:val="10587"/>
  </w:num>
  <w:num w:numId="10588">
    <w:abstractNumId w:val="105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42240621" Type="http://schemas.microsoft.com/office/2011/relationships/commentsExtended" Target="commentsExtended.xml"/><Relationship Id="rId911365280b6f8db54" Type="http://schemas.openxmlformats.org/officeDocument/2006/relationships/header" Target="defaultHeader.xml"/><Relationship Id="rId692165280b6f8db9d" Type="http://schemas.openxmlformats.org/officeDocument/2006/relationships/header" Target="firstHeader.xml"/><Relationship Id="rId259865280b6f8dce3" Type="http://schemas.openxmlformats.org/officeDocument/2006/relationships/footer" Target="defaultFooter.xml"/><Relationship Id="rId197165280b6f8dd15" Type="http://schemas.openxmlformats.org/officeDocument/2006/relationships/footer" Target="firs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